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7A" w:rsidRDefault="004D0EA3" w:rsidP="00E34123">
      <w:pPr>
        <w:widowControl/>
        <w:jc w:val="left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A73C3B">
        <w:rPr>
          <w:rFonts w:ascii="黑体" w:eastAsia="黑体" w:hAnsi="黑体" w:hint="eastAsia"/>
          <w:sz w:val="36"/>
          <w:szCs w:val="36"/>
        </w:rPr>
        <w:t>附件</w:t>
      </w:r>
      <w:r w:rsidR="00276198">
        <w:rPr>
          <w:rFonts w:ascii="黑体" w:eastAsia="黑体" w:hAnsi="黑体" w:hint="eastAsia"/>
          <w:sz w:val="36"/>
          <w:szCs w:val="36"/>
        </w:rPr>
        <w:t>1</w:t>
      </w:r>
    </w:p>
    <w:p w:rsidR="0079247A" w:rsidRDefault="00F361B9">
      <w:pPr>
        <w:jc w:val="center"/>
        <w:rPr>
          <w:rFonts w:ascii="宋体" w:hAnsi="宋体"/>
          <w:b/>
          <w:sz w:val="36"/>
          <w:szCs w:val="36"/>
        </w:rPr>
      </w:pPr>
      <w:bookmarkStart w:id="0" w:name="_Hlk527571274"/>
      <w:r w:rsidRPr="00F361B9">
        <w:rPr>
          <w:rFonts w:ascii="宋体" w:hAnsi="宋体" w:hint="eastAsia"/>
          <w:b/>
          <w:sz w:val="36"/>
          <w:szCs w:val="36"/>
        </w:rPr>
        <w:t>2020年创新方法融入专业课程建设标准</w:t>
      </w:r>
      <w:bookmarkEnd w:id="0"/>
    </w:p>
    <w:tbl>
      <w:tblPr>
        <w:tblpPr w:leftFromText="180" w:rightFromText="180" w:vertAnchor="text" w:horzAnchor="margin" w:tblpX="-459" w:tblpY="373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1742"/>
        <w:gridCol w:w="8363"/>
        <w:gridCol w:w="3827"/>
      </w:tblGrid>
      <w:tr w:rsidR="00D50A60" w:rsidTr="00842112"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742" w:type="dxa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建设项目</w:t>
            </w:r>
          </w:p>
        </w:tc>
        <w:tc>
          <w:tcPr>
            <w:tcW w:w="8363" w:type="dxa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主要建设标准</w:t>
            </w:r>
          </w:p>
        </w:tc>
        <w:tc>
          <w:tcPr>
            <w:tcW w:w="3827" w:type="dxa"/>
          </w:tcPr>
          <w:p w:rsidR="00D50A60" w:rsidRDefault="00D50A60" w:rsidP="006B5B5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关键</w:t>
            </w:r>
            <w:r w:rsidR="00460D29">
              <w:rPr>
                <w:rFonts w:ascii="仿宋" w:eastAsia="仿宋" w:hAnsi="仿宋" w:hint="eastAsia"/>
                <w:b/>
                <w:sz w:val="30"/>
                <w:szCs w:val="30"/>
              </w:rPr>
              <w:t>考核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指标</w:t>
            </w:r>
          </w:p>
        </w:tc>
      </w:tr>
      <w:tr w:rsidR="00D50A60" w:rsidTr="00842112">
        <w:trPr>
          <w:trHeight w:val="575"/>
        </w:trPr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742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教学队伍</w:t>
            </w:r>
          </w:p>
        </w:tc>
        <w:tc>
          <w:tcPr>
            <w:tcW w:w="8363" w:type="dxa"/>
            <w:vAlign w:val="center"/>
          </w:tcPr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课程负责人为人师表，学术造诣高，教学能力强。教学团队成员</w:t>
            </w:r>
            <w:r w:rsidR="00AA64AA">
              <w:rPr>
                <w:rFonts w:ascii="仿宋" w:eastAsia="仿宋" w:hAnsi="仿宋" w:hint="eastAsia"/>
                <w:sz w:val="28"/>
                <w:szCs w:val="28"/>
              </w:rPr>
              <w:t>能积极参加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创新方法培训，具有合理的知识结构、年龄结构和学缘结构，团队中的教师责任感强、团结协作精神好，</w:t>
            </w:r>
            <w:r>
              <w:rPr>
                <w:rFonts w:ascii="仿宋" w:eastAsia="仿宋" w:hAnsi="仿宋"/>
                <w:sz w:val="28"/>
                <w:szCs w:val="28"/>
              </w:rPr>
              <w:t>积极参与教学改革，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取得一定成果。</w:t>
            </w:r>
          </w:p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</w:tcPr>
          <w:p w:rsidR="00C64D5B" w:rsidRDefault="00C64D5B" w:rsidP="00C64D5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1.1</w:t>
            </w:r>
            <w:r w:rsidR="003127F5">
              <w:rPr>
                <w:rFonts w:ascii="仿宋" w:eastAsia="仿宋" w:hAnsi="仿宋" w:hint="eastAsia"/>
                <w:sz w:val="28"/>
                <w:szCs w:val="28"/>
              </w:rPr>
              <w:t>在项目建设期内，团队成员至少有1人次参加创新方法培训；</w:t>
            </w:r>
          </w:p>
          <w:p w:rsidR="00C64D5B" w:rsidRDefault="00C64D5B" w:rsidP="00C64D5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1.2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每</w:t>
            </w:r>
            <w:r w:rsidR="00460D29">
              <w:rPr>
                <w:rFonts w:ascii="仿宋" w:eastAsia="仿宋" w:hAnsi="仿宋" w:hint="eastAsia"/>
                <w:sz w:val="28"/>
                <w:szCs w:val="28"/>
              </w:rPr>
              <w:t>学年</w:t>
            </w:r>
            <w:r w:rsidR="00DF2466">
              <w:rPr>
                <w:rFonts w:ascii="仿宋" w:eastAsia="仿宋" w:hAnsi="仿宋" w:hint="eastAsia"/>
                <w:sz w:val="28"/>
                <w:szCs w:val="28"/>
              </w:rPr>
              <w:t>团队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至少有</w:t>
            </w:r>
            <w:r w:rsidR="000311F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="009606C7">
              <w:rPr>
                <w:rFonts w:ascii="仿宋" w:eastAsia="仿宋" w:hAnsi="仿宋" w:hint="eastAsia"/>
                <w:sz w:val="28"/>
                <w:szCs w:val="28"/>
              </w:rPr>
              <w:t>次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开设创新方法课程</w:t>
            </w:r>
            <w:r w:rsidR="000311FE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D50A60" w:rsidRDefault="00C64D5B" w:rsidP="00C64D5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1.3</w:t>
            </w:r>
            <w:r w:rsidR="00DF2466">
              <w:rPr>
                <w:rFonts w:ascii="仿宋" w:eastAsia="仿宋" w:hAnsi="仿宋"/>
                <w:sz w:val="28"/>
                <w:szCs w:val="28"/>
              </w:rPr>
              <w:t>团队</w:t>
            </w:r>
            <w:r w:rsidR="00460D29">
              <w:rPr>
                <w:rFonts w:ascii="仿宋" w:eastAsia="仿宋" w:hAnsi="仿宋" w:hint="eastAsia"/>
                <w:sz w:val="28"/>
                <w:szCs w:val="28"/>
              </w:rPr>
              <w:t>至少有</w:t>
            </w:r>
            <w:r w:rsidR="000311F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460D29">
              <w:rPr>
                <w:rFonts w:ascii="仿宋" w:eastAsia="仿宋" w:hAnsi="仿宋" w:hint="eastAsia"/>
                <w:sz w:val="28"/>
                <w:szCs w:val="28"/>
              </w:rPr>
              <w:t>人次开设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创新</w:t>
            </w:r>
            <w:r w:rsidR="0002473C">
              <w:rPr>
                <w:rFonts w:ascii="仿宋" w:eastAsia="仿宋" w:hAnsi="仿宋" w:hint="eastAsia"/>
                <w:sz w:val="28"/>
                <w:szCs w:val="28"/>
              </w:rPr>
              <w:t>方法</w:t>
            </w:r>
            <w:r w:rsidR="00F361B9">
              <w:rPr>
                <w:rFonts w:ascii="仿宋" w:eastAsia="仿宋" w:hAnsi="仿宋" w:hint="eastAsia"/>
                <w:sz w:val="28"/>
                <w:szCs w:val="28"/>
              </w:rPr>
              <w:t>融入的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专业课程。</w:t>
            </w:r>
          </w:p>
        </w:tc>
      </w:tr>
      <w:tr w:rsidR="00D50A60" w:rsidTr="00842112"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742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教学内容</w:t>
            </w:r>
          </w:p>
        </w:tc>
        <w:tc>
          <w:tcPr>
            <w:tcW w:w="8363" w:type="dxa"/>
            <w:vAlign w:val="center"/>
          </w:tcPr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理论教学环节突出基础性、研究性、前沿性，能在课程中融入创新方法内容，能有效培养学生创新意识。</w:t>
            </w:r>
          </w:p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实践教学环节突出创新思维方法，能有效培养学生在专业课程学习中的创新创业能力。</w:t>
            </w:r>
          </w:p>
          <w:p w:rsidR="00D50A60" w:rsidRPr="00995C00" w:rsidRDefault="00D50A60" w:rsidP="00C72BE8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注重培养学生理论联系实际</w:t>
            </w:r>
            <w:r>
              <w:rPr>
                <w:rFonts w:ascii="仿宋" w:eastAsia="仿宋" w:hAnsi="仿宋"/>
                <w:sz w:val="28"/>
                <w:szCs w:val="28"/>
              </w:rPr>
              <w:t>能力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，坚持</w:t>
            </w:r>
            <w:r>
              <w:rPr>
                <w:rFonts w:ascii="仿宋" w:eastAsia="仿宋" w:hAnsi="仿宋"/>
                <w:sz w:val="28"/>
                <w:szCs w:val="28"/>
              </w:rPr>
              <w:t>课内课外相结合，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加强对实习</w:t>
            </w:r>
            <w:r>
              <w:rPr>
                <w:rFonts w:ascii="仿宋" w:eastAsia="仿宋" w:hAnsi="仿宋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社会</w:t>
            </w:r>
            <w:r>
              <w:rPr>
                <w:rFonts w:ascii="仿宋" w:eastAsia="仿宋" w:hAnsi="仿宋"/>
                <w:sz w:val="28"/>
                <w:szCs w:val="28"/>
              </w:rPr>
              <w:t>调查等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实践活动的</w:t>
            </w:r>
            <w:r>
              <w:rPr>
                <w:rFonts w:ascii="仿宋" w:eastAsia="仿宋" w:hAnsi="仿宋"/>
                <w:sz w:val="28"/>
                <w:szCs w:val="28"/>
              </w:rPr>
              <w:t>组织和指导，成效显著。</w:t>
            </w:r>
          </w:p>
        </w:tc>
        <w:tc>
          <w:tcPr>
            <w:tcW w:w="3827" w:type="dxa"/>
          </w:tcPr>
          <w:p w:rsidR="00D50A60" w:rsidRDefault="00C64D5B" w:rsidP="00F809C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2.1</w:t>
            </w:r>
            <w:r w:rsidR="00C50E9D">
              <w:rPr>
                <w:rFonts w:ascii="仿宋" w:eastAsia="仿宋" w:hAnsi="仿宋" w:hint="eastAsia"/>
                <w:sz w:val="28"/>
                <w:szCs w:val="28"/>
              </w:rPr>
              <w:t>设计</w:t>
            </w:r>
            <w:r w:rsidR="000311F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套创新</w:t>
            </w:r>
            <w:r w:rsidR="00F809CA">
              <w:rPr>
                <w:rFonts w:ascii="仿宋" w:eastAsia="仿宋" w:hAnsi="仿宋" w:hint="eastAsia"/>
                <w:sz w:val="28"/>
                <w:szCs w:val="28"/>
              </w:rPr>
              <w:t>方法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融入专业课程的教案</w:t>
            </w:r>
            <w:r w:rsidR="00FA58E8">
              <w:rPr>
                <w:rFonts w:ascii="仿宋" w:eastAsia="仿宋" w:hAnsi="仿宋" w:hint="eastAsia"/>
                <w:sz w:val="28"/>
                <w:szCs w:val="28"/>
              </w:rPr>
              <w:t>或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PPT。</w:t>
            </w:r>
          </w:p>
        </w:tc>
      </w:tr>
      <w:tr w:rsidR="00D50A60" w:rsidTr="00842112"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742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教学条件</w:t>
            </w:r>
          </w:p>
        </w:tc>
        <w:tc>
          <w:tcPr>
            <w:tcW w:w="8363" w:type="dxa"/>
            <w:vAlign w:val="center"/>
          </w:tcPr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制定符合创新</w:t>
            </w:r>
            <w:r w:rsidR="00F9273A">
              <w:rPr>
                <w:rFonts w:ascii="仿宋" w:eastAsia="仿宋" w:hAnsi="仿宋" w:hint="eastAsia"/>
                <w:sz w:val="28"/>
                <w:szCs w:val="28"/>
              </w:rPr>
              <w:t>方法融入</w:t>
            </w:r>
            <w:r>
              <w:rPr>
                <w:rFonts w:ascii="仿宋" w:eastAsia="仿宋" w:hAnsi="仿宋"/>
                <w:sz w:val="28"/>
                <w:szCs w:val="28"/>
              </w:rPr>
              <w:t>教育改革目标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要求的、高质量的课程标准。</w:t>
            </w:r>
          </w:p>
          <w:p w:rsidR="00D50A60" w:rsidRDefault="00D50A60" w:rsidP="00F9273A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建设</w:t>
            </w:r>
            <w:r>
              <w:rPr>
                <w:rFonts w:ascii="仿宋" w:eastAsia="仿宋" w:hAnsi="仿宋"/>
                <w:sz w:val="28"/>
                <w:szCs w:val="28"/>
              </w:rPr>
              <w:t>创新</w:t>
            </w:r>
            <w:r w:rsidR="00645389">
              <w:rPr>
                <w:rFonts w:ascii="仿宋" w:eastAsia="仿宋" w:hAnsi="仿宋" w:hint="eastAsia"/>
                <w:sz w:val="28"/>
                <w:szCs w:val="28"/>
              </w:rPr>
              <w:t>方法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专业课程融合</w:t>
            </w:r>
            <w:r>
              <w:rPr>
                <w:rFonts w:ascii="仿宋" w:eastAsia="仿宋" w:hAnsi="仿宋"/>
                <w:sz w:val="28"/>
                <w:szCs w:val="28"/>
              </w:rPr>
              <w:t>案例库、课件库、文献资料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库</w:t>
            </w:r>
            <w:r>
              <w:rPr>
                <w:rFonts w:ascii="仿宋" w:eastAsia="仿宋" w:hAnsi="仿宋"/>
                <w:sz w:val="28"/>
                <w:szCs w:val="28"/>
              </w:rPr>
              <w:t>等教学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素材，</w:t>
            </w:r>
            <w:r>
              <w:rPr>
                <w:rFonts w:ascii="仿宋" w:eastAsia="仿宋" w:hAnsi="仿宋"/>
                <w:sz w:val="28"/>
                <w:szCs w:val="28"/>
              </w:rPr>
              <w:t>并通过网络手段实现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有效</w:t>
            </w:r>
            <w:r>
              <w:rPr>
                <w:rFonts w:ascii="仿宋" w:eastAsia="仿宋" w:hAnsi="仿宋"/>
                <w:sz w:val="28"/>
                <w:szCs w:val="28"/>
              </w:rPr>
              <w:t>共享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，鼓励自主编写</w:t>
            </w:r>
            <w:r>
              <w:rPr>
                <w:rFonts w:ascii="仿宋" w:eastAsia="仿宋" w:hAnsi="仿宋"/>
                <w:sz w:val="28"/>
                <w:szCs w:val="28"/>
              </w:rPr>
              <w:t>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质量创新</w:t>
            </w:r>
            <w:r w:rsidR="00F9273A">
              <w:rPr>
                <w:rFonts w:ascii="仿宋" w:eastAsia="仿宋" w:hAnsi="仿宋" w:hint="eastAsia"/>
                <w:sz w:val="28"/>
                <w:szCs w:val="28"/>
              </w:rPr>
              <w:t>方法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与专业课融合讲义、</w:t>
            </w:r>
            <w:r>
              <w:rPr>
                <w:rFonts w:ascii="仿宋" w:eastAsia="仿宋" w:hAnsi="仿宋"/>
                <w:sz w:val="28"/>
                <w:szCs w:val="28"/>
              </w:rPr>
              <w:t>教材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3827" w:type="dxa"/>
          </w:tcPr>
          <w:p w:rsidR="00D50A60" w:rsidRDefault="00C64D5B" w:rsidP="00C64D5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3.1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主编</w:t>
            </w:r>
            <w:r w:rsidR="000311FE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套</w:t>
            </w:r>
            <w:r w:rsidR="009D200C">
              <w:rPr>
                <w:rFonts w:ascii="仿宋" w:eastAsia="仿宋" w:hAnsi="仿宋" w:hint="eastAsia"/>
                <w:sz w:val="28"/>
                <w:szCs w:val="28"/>
              </w:rPr>
              <w:t>区别于目前已有专业课程教材</w:t>
            </w:r>
            <w:r w:rsidR="00913BBB">
              <w:rPr>
                <w:rFonts w:ascii="仿宋" w:eastAsia="仿宋" w:hAnsi="仿宋" w:hint="eastAsia"/>
                <w:sz w:val="28"/>
                <w:szCs w:val="28"/>
              </w:rPr>
              <w:t>且实现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创新</w:t>
            </w:r>
            <w:r w:rsidR="00913BBB">
              <w:rPr>
                <w:rFonts w:ascii="仿宋" w:eastAsia="仿宋" w:hAnsi="仿宋" w:hint="eastAsia"/>
                <w:sz w:val="28"/>
                <w:szCs w:val="28"/>
              </w:rPr>
              <w:t>方</w:t>
            </w:r>
            <w:r w:rsidR="00913BBB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法</w:t>
            </w:r>
            <w:r w:rsidR="0067638D">
              <w:rPr>
                <w:rFonts w:ascii="仿宋" w:eastAsia="仿宋" w:hAnsi="仿宋" w:hint="eastAsia"/>
                <w:sz w:val="28"/>
                <w:szCs w:val="28"/>
              </w:rPr>
              <w:t>与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专业课程</w:t>
            </w:r>
            <w:r w:rsidR="00913BBB">
              <w:rPr>
                <w:rFonts w:ascii="仿宋" w:eastAsia="仿宋" w:hAnsi="仿宋" w:hint="eastAsia"/>
                <w:sz w:val="28"/>
                <w:szCs w:val="28"/>
              </w:rPr>
              <w:t>相融合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的讲义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F76A47" w:rsidRPr="00F76A47" w:rsidRDefault="00C64D5B" w:rsidP="002D4D7F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3.2</w:t>
            </w:r>
            <w:r w:rsidR="00F76A47" w:rsidRPr="00F76A47">
              <w:rPr>
                <w:rFonts w:ascii="仿宋" w:eastAsia="仿宋" w:hAnsi="仿宋" w:hint="eastAsia"/>
                <w:sz w:val="28"/>
                <w:szCs w:val="28"/>
              </w:rPr>
              <w:t>提供实现</w:t>
            </w:r>
            <w:r w:rsidR="00F76A47">
              <w:rPr>
                <w:rFonts w:ascii="仿宋" w:eastAsia="仿宋" w:hAnsi="仿宋" w:hint="eastAsia"/>
                <w:sz w:val="28"/>
                <w:szCs w:val="28"/>
              </w:rPr>
              <w:t>创新方法与</w:t>
            </w:r>
            <w:r w:rsidR="00F76A47" w:rsidRPr="00F76A47">
              <w:rPr>
                <w:rFonts w:ascii="仿宋" w:eastAsia="仿宋" w:hAnsi="仿宋" w:hint="eastAsia"/>
                <w:sz w:val="28"/>
                <w:szCs w:val="28"/>
              </w:rPr>
              <w:t>专业课程相融合的</w:t>
            </w:r>
            <w:r w:rsidR="00D34858">
              <w:rPr>
                <w:rFonts w:ascii="仿宋" w:eastAsia="仿宋" w:hAnsi="仿宋" w:hint="eastAsia"/>
                <w:sz w:val="28"/>
                <w:szCs w:val="28"/>
              </w:rPr>
              <w:t>课程大纲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50A60" w:rsidTr="00842112"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4</w:t>
            </w:r>
          </w:p>
        </w:tc>
        <w:tc>
          <w:tcPr>
            <w:tcW w:w="1742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教学方法</w:t>
            </w:r>
          </w:p>
        </w:tc>
        <w:tc>
          <w:tcPr>
            <w:tcW w:w="8363" w:type="dxa"/>
            <w:vAlign w:val="center"/>
          </w:tcPr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灵活运用启发式、探究式、讨论式、参与式、案例式、项目驱动式等多样化混合式教学模式，实现“以学生为中心”的教学方式，培养学生的批判性、创造性思维，激发学生创新灵感。</w:t>
            </w:r>
          </w:p>
          <w:p w:rsidR="00B00B05" w:rsidRPr="00B00B05" w:rsidRDefault="00D50A60" w:rsidP="00B6489F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以综合运用知识</w:t>
            </w:r>
            <w:r w:rsidR="009237A2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分析问题、解决问题能力考核为重点，将</w:t>
            </w:r>
            <w:r w:rsidR="009237A2">
              <w:rPr>
                <w:rFonts w:ascii="仿宋" w:eastAsia="仿宋" w:hAnsi="仿宋" w:hint="eastAsia"/>
                <w:sz w:val="28"/>
                <w:szCs w:val="28"/>
              </w:rPr>
              <w:t>专业学习中的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创新</w:t>
            </w:r>
            <w:r w:rsidR="009237A2">
              <w:rPr>
                <w:rFonts w:ascii="仿宋" w:eastAsia="仿宋" w:hAnsi="仿宋" w:hint="eastAsia"/>
                <w:sz w:val="28"/>
                <w:szCs w:val="28"/>
              </w:rPr>
              <w:t>能力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作为主要考核指标，</w:t>
            </w:r>
            <w:r w:rsidR="00B00B05">
              <w:rPr>
                <w:rFonts w:ascii="仿宋" w:eastAsia="仿宋" w:hAnsi="仿宋" w:hint="eastAsia"/>
                <w:sz w:val="28"/>
                <w:szCs w:val="28"/>
              </w:rPr>
              <w:t>探索</w:t>
            </w:r>
            <w:r w:rsidR="00B00B05" w:rsidRPr="00B00B05">
              <w:rPr>
                <w:rFonts w:ascii="仿宋" w:eastAsia="仿宋" w:hAnsi="仿宋" w:hint="eastAsia"/>
                <w:sz w:val="28"/>
                <w:szCs w:val="28"/>
              </w:rPr>
              <w:t>与“第二课堂成绩单”相挂钩</w:t>
            </w:r>
            <w:r w:rsidR="00B00B05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B00B05" w:rsidRPr="00B00B05">
              <w:rPr>
                <w:rFonts w:ascii="仿宋" w:eastAsia="仿宋" w:hAnsi="仿宋" w:hint="eastAsia"/>
                <w:sz w:val="28"/>
                <w:szCs w:val="28"/>
              </w:rPr>
              <w:t>以分析工程案例、参与创新实践活动、获得创新成果为评价</w:t>
            </w:r>
            <w:r w:rsidR="00B6489F">
              <w:rPr>
                <w:rFonts w:ascii="仿宋" w:eastAsia="仿宋" w:hAnsi="仿宋" w:hint="eastAsia"/>
                <w:sz w:val="28"/>
                <w:szCs w:val="28"/>
              </w:rPr>
              <w:t>指标的考核新</w:t>
            </w:r>
            <w:r w:rsidR="00B00B05" w:rsidRPr="00B00B05">
              <w:rPr>
                <w:rFonts w:ascii="仿宋" w:eastAsia="仿宋" w:hAnsi="仿宋" w:hint="eastAsia"/>
                <w:sz w:val="28"/>
                <w:szCs w:val="28"/>
              </w:rPr>
              <w:t>模式</w:t>
            </w:r>
            <w:r w:rsidR="00467211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  <w:tc>
          <w:tcPr>
            <w:tcW w:w="3827" w:type="dxa"/>
          </w:tcPr>
          <w:p w:rsidR="00B00B05" w:rsidRDefault="00C64D5B" w:rsidP="00C64D5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4.1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提供</w:t>
            </w:r>
            <w:r w:rsidR="00013D4F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套能够反映创新</w:t>
            </w:r>
            <w:r w:rsidR="00E06FB6">
              <w:rPr>
                <w:rFonts w:ascii="仿宋" w:eastAsia="仿宋" w:hAnsi="仿宋" w:hint="eastAsia"/>
                <w:sz w:val="28"/>
                <w:szCs w:val="28"/>
              </w:rPr>
              <w:t>方法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与专业课程融合的</w:t>
            </w:r>
            <w:r w:rsidR="00460D29"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作业样本、</w:t>
            </w:r>
            <w:r w:rsidR="00B44672">
              <w:rPr>
                <w:rFonts w:ascii="仿宋" w:eastAsia="仿宋" w:hAnsi="仿宋" w:hint="eastAsia"/>
                <w:sz w:val="28"/>
                <w:szCs w:val="28"/>
              </w:rPr>
              <w:t>考核方案</w:t>
            </w:r>
            <w:r w:rsidR="00F72AD1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D50A60">
              <w:rPr>
                <w:rFonts w:ascii="仿宋" w:eastAsia="仿宋" w:hAnsi="仿宋" w:hint="eastAsia"/>
                <w:sz w:val="28"/>
                <w:szCs w:val="28"/>
              </w:rPr>
              <w:t>课程组织模式材料等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C64D5B" w:rsidRPr="00B00B05" w:rsidRDefault="00C64D5B" w:rsidP="00CE6FB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4.2</w:t>
            </w:r>
            <w:r w:rsidRPr="00C64D5B">
              <w:rPr>
                <w:rFonts w:ascii="仿宋" w:eastAsia="仿宋" w:hAnsi="仿宋" w:hint="eastAsia"/>
                <w:sz w:val="28"/>
                <w:szCs w:val="28"/>
              </w:rPr>
              <w:t>发表1篇以上</w:t>
            </w:r>
            <w:r w:rsidR="00E06FB6" w:rsidRPr="00E06FB6">
              <w:rPr>
                <w:rFonts w:ascii="仿宋" w:eastAsia="仿宋" w:hAnsi="仿宋" w:hint="eastAsia"/>
                <w:sz w:val="28"/>
                <w:szCs w:val="28"/>
              </w:rPr>
              <w:t>创新方法与专业课程融合的</w:t>
            </w:r>
            <w:r w:rsidRPr="00C64D5B">
              <w:rPr>
                <w:rFonts w:ascii="仿宋" w:eastAsia="仿宋" w:hAnsi="仿宋" w:hint="eastAsia"/>
                <w:sz w:val="28"/>
                <w:szCs w:val="28"/>
              </w:rPr>
              <w:t>教学改革论文</w:t>
            </w:r>
            <w:bookmarkStart w:id="1" w:name="_GoBack"/>
            <w:bookmarkEnd w:id="1"/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50A60" w:rsidTr="00842112">
        <w:tc>
          <w:tcPr>
            <w:tcW w:w="1060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5</w:t>
            </w:r>
          </w:p>
        </w:tc>
        <w:tc>
          <w:tcPr>
            <w:tcW w:w="1742" w:type="dxa"/>
            <w:vAlign w:val="center"/>
          </w:tcPr>
          <w:p w:rsidR="00D50A60" w:rsidRDefault="00D50A60" w:rsidP="008B76C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教学效果</w:t>
            </w:r>
          </w:p>
        </w:tc>
        <w:tc>
          <w:tcPr>
            <w:tcW w:w="8363" w:type="dxa"/>
            <w:vAlign w:val="center"/>
          </w:tcPr>
          <w:p w:rsidR="00D50A60" w:rsidRDefault="00D50A60" w:rsidP="008B76C7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  <w:r>
              <w:rPr>
                <w:rFonts w:ascii="仿宋" w:eastAsia="仿宋" w:hAnsi="仿宋"/>
                <w:sz w:val="28"/>
                <w:szCs w:val="28"/>
              </w:rPr>
              <w:t>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课程</w:t>
            </w:r>
            <w:r>
              <w:rPr>
                <w:rFonts w:ascii="仿宋" w:eastAsia="仿宋" w:hAnsi="仿宋"/>
                <w:sz w:val="28"/>
                <w:szCs w:val="28"/>
              </w:rPr>
              <w:t>授课效果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反响</w:t>
            </w:r>
            <w:r>
              <w:rPr>
                <w:rFonts w:ascii="仿宋" w:eastAsia="仿宋" w:hAnsi="仿宋"/>
                <w:sz w:val="28"/>
                <w:szCs w:val="28"/>
              </w:rPr>
              <w:t>好，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两轮授课的</w:t>
            </w:r>
            <w:r>
              <w:rPr>
                <w:rFonts w:ascii="仿宋" w:eastAsia="仿宋" w:hAnsi="仿宋"/>
                <w:sz w:val="28"/>
                <w:szCs w:val="28"/>
              </w:rPr>
              <w:t>学生教学评价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均在</w:t>
            </w:r>
            <w:r>
              <w:rPr>
                <w:rFonts w:ascii="仿宋" w:eastAsia="仿宋" w:hAnsi="仿宋"/>
                <w:sz w:val="28"/>
                <w:szCs w:val="28"/>
              </w:rPr>
              <w:t>良好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以上。</w:t>
            </w:r>
          </w:p>
        </w:tc>
        <w:tc>
          <w:tcPr>
            <w:tcW w:w="3827" w:type="dxa"/>
          </w:tcPr>
          <w:p w:rsidR="00D50A60" w:rsidRDefault="00C7061C" w:rsidP="00C7061C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7061C">
              <w:rPr>
                <w:rFonts w:ascii="仿宋" w:eastAsia="仿宋" w:hAnsi="仿宋" w:hint="eastAsia"/>
                <w:sz w:val="28"/>
                <w:szCs w:val="28"/>
              </w:rPr>
              <w:t>5.1</w:t>
            </w:r>
            <w:r w:rsidR="00340CE6" w:rsidRPr="00340CE6">
              <w:rPr>
                <w:rFonts w:ascii="仿宋" w:eastAsia="仿宋" w:hAnsi="仿宋" w:hint="eastAsia"/>
                <w:sz w:val="28"/>
                <w:szCs w:val="28"/>
              </w:rPr>
              <w:t>提供至少2段8分钟左右的微视频。</w:t>
            </w:r>
          </w:p>
        </w:tc>
      </w:tr>
      <w:tr w:rsidR="00C7034D" w:rsidTr="001C1B59">
        <w:tc>
          <w:tcPr>
            <w:tcW w:w="1060" w:type="dxa"/>
          </w:tcPr>
          <w:p w:rsidR="00C7034D" w:rsidRPr="00B70B73" w:rsidRDefault="00C7034D" w:rsidP="00B70B73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B70B73">
              <w:rPr>
                <w:rFonts w:ascii="仿宋" w:eastAsia="仿宋" w:hAnsi="仿宋" w:hint="eastAsia"/>
                <w:sz w:val="30"/>
                <w:szCs w:val="30"/>
              </w:rPr>
              <w:t>6</w:t>
            </w:r>
          </w:p>
        </w:tc>
        <w:tc>
          <w:tcPr>
            <w:tcW w:w="1742" w:type="dxa"/>
          </w:tcPr>
          <w:p w:rsidR="00C7034D" w:rsidRPr="00C7034D" w:rsidRDefault="00C7034D" w:rsidP="002E2CE1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7034D">
              <w:rPr>
                <w:rFonts w:ascii="仿宋" w:eastAsia="仿宋" w:hAnsi="仿宋" w:hint="eastAsia"/>
                <w:sz w:val="28"/>
                <w:szCs w:val="28"/>
              </w:rPr>
              <w:t>经验交流</w:t>
            </w:r>
          </w:p>
        </w:tc>
        <w:tc>
          <w:tcPr>
            <w:tcW w:w="8363" w:type="dxa"/>
          </w:tcPr>
          <w:p w:rsidR="00C7034D" w:rsidRPr="00C7034D" w:rsidRDefault="00C7034D" w:rsidP="00C7034D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7034D">
              <w:rPr>
                <w:rFonts w:ascii="仿宋" w:eastAsia="仿宋" w:hAnsi="仿宋" w:hint="eastAsia"/>
                <w:sz w:val="28"/>
                <w:szCs w:val="28"/>
              </w:rPr>
              <w:t>项目结束后，面向全校范围召开经验推广交流会</w:t>
            </w:r>
          </w:p>
        </w:tc>
        <w:tc>
          <w:tcPr>
            <w:tcW w:w="3827" w:type="dxa"/>
          </w:tcPr>
          <w:p w:rsidR="00C7034D" w:rsidRPr="00C7034D" w:rsidRDefault="00C7034D" w:rsidP="00A10B4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C7034D">
              <w:rPr>
                <w:rFonts w:ascii="仿宋" w:eastAsia="仿宋" w:hAnsi="仿宋" w:hint="eastAsia"/>
                <w:sz w:val="28"/>
                <w:szCs w:val="28"/>
              </w:rPr>
              <w:t>6.1</w:t>
            </w:r>
            <w:r w:rsidR="00192E8A">
              <w:rPr>
                <w:rFonts w:ascii="仿宋" w:eastAsia="仿宋" w:hAnsi="仿宋" w:hint="eastAsia"/>
                <w:sz w:val="28"/>
                <w:szCs w:val="28"/>
              </w:rPr>
              <w:t>在学院或</w:t>
            </w:r>
            <w:r w:rsidR="00320513" w:rsidRPr="00320513">
              <w:rPr>
                <w:rFonts w:ascii="仿宋" w:eastAsia="仿宋" w:hAnsi="仿宋" w:hint="eastAsia"/>
                <w:sz w:val="28"/>
                <w:szCs w:val="28"/>
              </w:rPr>
              <w:t>学校召开1场以上经验交流会。</w:t>
            </w:r>
          </w:p>
        </w:tc>
      </w:tr>
    </w:tbl>
    <w:p w:rsidR="0079247A" w:rsidRPr="00D50A60" w:rsidRDefault="0079247A" w:rsidP="00D06C90"/>
    <w:sectPr w:rsidR="0079247A" w:rsidRPr="00D50A60" w:rsidSect="008421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EE8" w:rsidRDefault="00025EE8" w:rsidP="00C03B7F">
      <w:r>
        <w:separator/>
      </w:r>
    </w:p>
  </w:endnote>
  <w:endnote w:type="continuationSeparator" w:id="0">
    <w:p w:rsidR="00025EE8" w:rsidRDefault="00025EE8" w:rsidP="00C0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EE8" w:rsidRDefault="00025EE8" w:rsidP="00C03B7F">
      <w:r>
        <w:separator/>
      </w:r>
    </w:p>
  </w:footnote>
  <w:footnote w:type="continuationSeparator" w:id="0">
    <w:p w:rsidR="00025EE8" w:rsidRDefault="00025EE8" w:rsidP="00C0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A50E1"/>
    <w:rsid w:val="00013D4F"/>
    <w:rsid w:val="0002473C"/>
    <w:rsid w:val="00025EE8"/>
    <w:rsid w:val="000311FE"/>
    <w:rsid w:val="000D176A"/>
    <w:rsid w:val="00132238"/>
    <w:rsid w:val="00192E8A"/>
    <w:rsid w:val="001A4872"/>
    <w:rsid w:val="001F3330"/>
    <w:rsid w:val="00276198"/>
    <w:rsid w:val="00281C41"/>
    <w:rsid w:val="002B5C8A"/>
    <w:rsid w:val="002D4D7F"/>
    <w:rsid w:val="002E2CE1"/>
    <w:rsid w:val="003127F5"/>
    <w:rsid w:val="00320513"/>
    <w:rsid w:val="00340CE6"/>
    <w:rsid w:val="003471D6"/>
    <w:rsid w:val="003A51B3"/>
    <w:rsid w:val="003C6CDB"/>
    <w:rsid w:val="00460D29"/>
    <w:rsid w:val="00467211"/>
    <w:rsid w:val="00482947"/>
    <w:rsid w:val="00490EB7"/>
    <w:rsid w:val="004C5536"/>
    <w:rsid w:val="004D0EA3"/>
    <w:rsid w:val="004F354C"/>
    <w:rsid w:val="004F3C49"/>
    <w:rsid w:val="00506987"/>
    <w:rsid w:val="00513A84"/>
    <w:rsid w:val="0053020F"/>
    <w:rsid w:val="00540147"/>
    <w:rsid w:val="005C300D"/>
    <w:rsid w:val="005C530C"/>
    <w:rsid w:val="005F4314"/>
    <w:rsid w:val="00611347"/>
    <w:rsid w:val="00645389"/>
    <w:rsid w:val="00652921"/>
    <w:rsid w:val="00667A5E"/>
    <w:rsid w:val="0067638D"/>
    <w:rsid w:val="0069779B"/>
    <w:rsid w:val="006B5B54"/>
    <w:rsid w:val="006D0FFC"/>
    <w:rsid w:val="00763BE3"/>
    <w:rsid w:val="00773639"/>
    <w:rsid w:val="0079247A"/>
    <w:rsid w:val="007F44CF"/>
    <w:rsid w:val="00842112"/>
    <w:rsid w:val="008440E3"/>
    <w:rsid w:val="008704D7"/>
    <w:rsid w:val="00887DE5"/>
    <w:rsid w:val="008A3B88"/>
    <w:rsid w:val="008A3FB9"/>
    <w:rsid w:val="008B0746"/>
    <w:rsid w:val="0090459E"/>
    <w:rsid w:val="00913BBB"/>
    <w:rsid w:val="009237A2"/>
    <w:rsid w:val="009361A3"/>
    <w:rsid w:val="009606C7"/>
    <w:rsid w:val="00995C00"/>
    <w:rsid w:val="009A727A"/>
    <w:rsid w:val="009D200C"/>
    <w:rsid w:val="009F06C0"/>
    <w:rsid w:val="00A01CF5"/>
    <w:rsid w:val="00A10B4D"/>
    <w:rsid w:val="00A61DCC"/>
    <w:rsid w:val="00A663FE"/>
    <w:rsid w:val="00A73C3B"/>
    <w:rsid w:val="00AA64AA"/>
    <w:rsid w:val="00AC1C2B"/>
    <w:rsid w:val="00AF6C66"/>
    <w:rsid w:val="00B00B05"/>
    <w:rsid w:val="00B340B3"/>
    <w:rsid w:val="00B409CD"/>
    <w:rsid w:val="00B43CAA"/>
    <w:rsid w:val="00B44672"/>
    <w:rsid w:val="00B6489F"/>
    <w:rsid w:val="00B70B73"/>
    <w:rsid w:val="00BA75E9"/>
    <w:rsid w:val="00BB00D4"/>
    <w:rsid w:val="00BE147A"/>
    <w:rsid w:val="00C0016C"/>
    <w:rsid w:val="00C03B7F"/>
    <w:rsid w:val="00C05438"/>
    <w:rsid w:val="00C14DA3"/>
    <w:rsid w:val="00C25DEE"/>
    <w:rsid w:val="00C42631"/>
    <w:rsid w:val="00C46713"/>
    <w:rsid w:val="00C50E9D"/>
    <w:rsid w:val="00C63763"/>
    <w:rsid w:val="00C64D5B"/>
    <w:rsid w:val="00C7034D"/>
    <w:rsid w:val="00C7061C"/>
    <w:rsid w:val="00C72BE8"/>
    <w:rsid w:val="00CE6FBD"/>
    <w:rsid w:val="00D06C90"/>
    <w:rsid w:val="00D20251"/>
    <w:rsid w:val="00D22E8F"/>
    <w:rsid w:val="00D34858"/>
    <w:rsid w:val="00D429E2"/>
    <w:rsid w:val="00D4433E"/>
    <w:rsid w:val="00D50A60"/>
    <w:rsid w:val="00D7725A"/>
    <w:rsid w:val="00DA3610"/>
    <w:rsid w:val="00DA46FD"/>
    <w:rsid w:val="00DE513E"/>
    <w:rsid w:val="00DF105A"/>
    <w:rsid w:val="00DF2466"/>
    <w:rsid w:val="00E06FB6"/>
    <w:rsid w:val="00E24045"/>
    <w:rsid w:val="00E25720"/>
    <w:rsid w:val="00E277E6"/>
    <w:rsid w:val="00E33CEE"/>
    <w:rsid w:val="00E34123"/>
    <w:rsid w:val="00E47A5B"/>
    <w:rsid w:val="00E66CDF"/>
    <w:rsid w:val="00EA5BB8"/>
    <w:rsid w:val="00EE5149"/>
    <w:rsid w:val="00F3085D"/>
    <w:rsid w:val="00F361B9"/>
    <w:rsid w:val="00F44F3B"/>
    <w:rsid w:val="00F4791F"/>
    <w:rsid w:val="00F72AD1"/>
    <w:rsid w:val="00F76A47"/>
    <w:rsid w:val="00F809CA"/>
    <w:rsid w:val="00F9273A"/>
    <w:rsid w:val="00FA58E8"/>
    <w:rsid w:val="00FC44A1"/>
    <w:rsid w:val="00FD45ED"/>
    <w:rsid w:val="00FD4ADC"/>
    <w:rsid w:val="7D5A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0F8228-7BF7-4C27-9DBD-49390C0D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9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B7F"/>
    <w:rPr>
      <w:kern w:val="2"/>
      <w:sz w:val="18"/>
      <w:szCs w:val="18"/>
    </w:rPr>
  </w:style>
  <w:style w:type="paragraph" w:styleId="a4">
    <w:name w:val="footer"/>
    <w:basedOn w:val="a"/>
    <w:link w:val="Char0"/>
    <w:rsid w:val="00C03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B7F"/>
    <w:rPr>
      <w:kern w:val="2"/>
      <w:sz w:val="18"/>
      <w:szCs w:val="18"/>
    </w:rPr>
  </w:style>
  <w:style w:type="paragraph" w:styleId="a5">
    <w:name w:val="Balloon Text"/>
    <w:basedOn w:val="a"/>
    <w:link w:val="Char1"/>
    <w:rsid w:val="00506987"/>
    <w:rPr>
      <w:sz w:val="18"/>
      <w:szCs w:val="18"/>
    </w:rPr>
  </w:style>
  <w:style w:type="character" w:customStyle="1" w:styleId="Char1">
    <w:name w:val="批注框文本 Char"/>
    <w:basedOn w:val="a0"/>
    <w:link w:val="a5"/>
    <w:rsid w:val="005069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</cp:lastModifiedBy>
  <cp:revision>97</cp:revision>
  <cp:lastPrinted>2019-11-19T08:10:00Z</cp:lastPrinted>
  <dcterms:created xsi:type="dcterms:W3CDTF">2017-09-08T06:43:00Z</dcterms:created>
  <dcterms:modified xsi:type="dcterms:W3CDTF">2020-11-03T00:40:00Z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