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教材征订系统操作说明</w:t>
      </w:r>
    </w:p>
    <w:p>
      <w:pPr>
        <w:jc w:val="center"/>
        <w:rPr>
          <w:sz w:val="44"/>
          <w:szCs w:val="4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登陆山东理工大学教学综合信息服务平台，角色切换选择“系主任-教材征订”进入教材征订系统。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43175"/>
            <wp:effectExtent l="19050" t="0" r="2540" b="0"/>
            <wp:docPr id="1" name="图片 0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1.1教材管理-基础信息管理-出版社信息维护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点击添加，可增加教材基础库里没有的出版社信息。</w:t>
      </w:r>
      <w:r>
        <w:rPr>
          <w:rFonts w:hint="eastAsia"/>
          <w:b/>
          <w:sz w:val="28"/>
          <w:szCs w:val="28"/>
        </w:rPr>
        <w:t>注意：自编讲义、实验报告本、实验指导书对应的出版社为“山东理工大学”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已添加到教材信息基础库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215515"/>
            <wp:effectExtent l="0" t="0" r="13970" b="9525"/>
            <wp:docPr id="2" name="图片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1.2教材管理-基础信息管理-教材基本信息维护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对应课程选择教材时，如果教材信息库里搜素不到需要的教材信息，点击增加，增添新的教材信息。教材库里没有的出版社信息，需</w:t>
      </w:r>
      <w:r>
        <w:rPr>
          <w:rFonts w:hint="eastAsia"/>
          <w:sz w:val="28"/>
          <w:szCs w:val="28"/>
          <w:lang w:val="en-US" w:eastAsia="zh-CN"/>
        </w:rPr>
        <w:t>先</w:t>
      </w:r>
      <w:r>
        <w:rPr>
          <w:rFonts w:hint="eastAsia"/>
          <w:sz w:val="28"/>
          <w:szCs w:val="28"/>
        </w:rPr>
        <w:t>按照1.1操作添加出版社信息。添加教材基本信息时，除了必选项以外，其他信息请正确填写。</w:t>
      </w:r>
      <w:r>
        <w:rPr>
          <w:rFonts w:hint="eastAsia"/>
          <w:b/>
          <w:sz w:val="28"/>
          <w:szCs w:val="28"/>
        </w:rPr>
        <w:t>注意：为避免混淆，教材编号请以各学院简称的首写字母开头进行编号，例如化工学院：hg＊＊＊。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645410"/>
            <wp:effectExtent l="0" t="0" r="13970" b="6350"/>
            <wp:docPr id="3" name="图片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2.1教材管理-课程教材管理-课程教材学期维护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选择学年、学期、开课学院，依次点击增加、课程信息，弹出选择课程窗口。</w:t>
      </w:r>
      <w:r>
        <w:rPr>
          <w:rFonts w:hint="eastAsia"/>
          <w:b/>
          <w:sz w:val="28"/>
          <w:szCs w:val="28"/>
        </w:rPr>
        <w:t>注意：此时显示的课程信息是包含所选学期的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该学院所有的课程信息，不能在此处选择课程去添加教材信息。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73325"/>
            <wp:effectExtent l="0" t="0" r="13970" b="10795"/>
            <wp:docPr id="4" name="图片 3" descr="03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3_meitu_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2.2教学计划管理-任务落实查询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选择学年、学期、开课学院，维度默认按教学班，点击查询，按顺序排列课程号。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1758950"/>
            <wp:effectExtent l="0" t="0" r="13970" b="8890"/>
            <wp:docPr id="5" name="图片 4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05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依次将本学期</w:t>
      </w:r>
      <w:r>
        <w:rPr>
          <w:rFonts w:hint="eastAsia"/>
          <w:sz w:val="28"/>
          <w:szCs w:val="28"/>
          <w:lang w:val="en-US" w:eastAsia="zh-CN"/>
        </w:rPr>
        <w:t>课程</w:t>
      </w:r>
      <w:r>
        <w:rPr>
          <w:rFonts w:hint="eastAsia"/>
          <w:sz w:val="28"/>
          <w:szCs w:val="28"/>
        </w:rPr>
        <w:t>任务下每一类</w:t>
      </w:r>
      <w:r>
        <w:rPr>
          <w:rFonts w:hint="eastAsia"/>
          <w:sz w:val="28"/>
          <w:szCs w:val="28"/>
          <w:lang w:val="en-US" w:eastAsia="zh-CN"/>
        </w:rPr>
        <w:t>需要指定教材的</w:t>
      </w:r>
      <w:r>
        <w:rPr>
          <w:rFonts w:hint="eastAsia"/>
          <w:sz w:val="28"/>
          <w:szCs w:val="28"/>
        </w:rPr>
        <w:t>课程号复制到2.1选择课程窗口的课程一栏，点击查询，选中对应课程，从教材基础库里选择相应教材，正确填写教材信息。如教材基础库里无所需教材，重复1.2步骤。</w:t>
      </w:r>
      <w:r>
        <w:rPr>
          <w:rFonts w:hint="eastAsia"/>
          <w:b/>
          <w:sz w:val="28"/>
          <w:szCs w:val="28"/>
        </w:rPr>
        <w:t>注意：一种课程名称下</w:t>
      </w:r>
      <w:r>
        <w:rPr>
          <w:rFonts w:hint="eastAsia"/>
          <w:b/>
          <w:sz w:val="28"/>
          <w:szCs w:val="28"/>
          <w:lang w:val="en-US" w:eastAsia="zh-CN"/>
        </w:rPr>
        <w:t>如确实</w:t>
      </w:r>
      <w:r>
        <w:rPr>
          <w:rFonts w:hint="eastAsia"/>
          <w:b/>
          <w:sz w:val="28"/>
          <w:szCs w:val="28"/>
        </w:rPr>
        <w:t>需要对应多种教材，可依次添加相应教材信息。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3.1教材管理-教材征订管理-任务教材指定维护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完成本学期所有的课程任务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教材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指定后，打开任务教材指定维护窗口，选择学年、学期、开课学院，点击</w:t>
      </w:r>
      <w:r>
        <w:rPr>
          <w:rFonts w:hint="eastAsia"/>
          <w:b/>
          <w:sz w:val="28"/>
          <w:szCs w:val="28"/>
        </w:rPr>
        <w:t>更新执行任务教材信息</w:t>
      </w:r>
      <w:r>
        <w:rPr>
          <w:rFonts w:hint="eastAsia"/>
          <w:sz w:val="28"/>
          <w:szCs w:val="28"/>
        </w:rPr>
        <w:t>，进行课程任务下教材信息的教学班级匹配。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108200"/>
            <wp:effectExtent l="0" t="0" r="13970" b="10160"/>
            <wp:docPr id="6" name="图片 5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06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教学班级匹配成功后，选择需要教材、未指定状态，</w:t>
      </w:r>
      <w:r>
        <w:rPr>
          <w:rFonts w:hint="eastAsia"/>
          <w:b/>
          <w:bCs/>
          <w:sz w:val="28"/>
          <w:szCs w:val="28"/>
        </w:rPr>
        <w:t>可查询：</w:t>
      </w:r>
      <w:r>
        <w:rPr>
          <w:rFonts w:hint="eastAsia"/>
          <w:b/>
          <w:sz w:val="28"/>
          <w:szCs w:val="28"/>
        </w:rPr>
        <w:t>是否有遗漏的课程任务；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选择需要教材、已指定状态，可</w:t>
      </w:r>
      <w:r>
        <w:rPr>
          <w:rFonts w:hint="eastAsia"/>
          <w:b w:val="0"/>
          <w:bCs/>
          <w:sz w:val="28"/>
          <w:szCs w:val="28"/>
        </w:rPr>
        <w:t>查询：</w:t>
      </w:r>
      <w:r>
        <w:rPr>
          <w:rFonts w:hint="eastAsia"/>
          <w:sz w:val="28"/>
          <w:szCs w:val="28"/>
        </w:rPr>
        <w:t>本学期已指定教材并匹配到课程班的课程任务；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选择一条教学班记录，点击指定教材信息，可</w:t>
      </w:r>
      <w:r>
        <w:rPr>
          <w:rFonts w:hint="eastAsia"/>
          <w:b w:val="0"/>
          <w:bCs/>
          <w:sz w:val="28"/>
          <w:szCs w:val="28"/>
        </w:rPr>
        <w:t>查询：该</w:t>
      </w:r>
      <w:r>
        <w:rPr>
          <w:rFonts w:hint="eastAsia"/>
          <w:sz w:val="28"/>
          <w:szCs w:val="28"/>
        </w:rPr>
        <w:t>教学班指定的教材信息。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390140"/>
            <wp:effectExtent l="19050" t="0" r="2540" b="0"/>
            <wp:docPr id="9" name="图片 8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0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学生用书</w:t>
      </w:r>
      <w:r>
        <w:rPr>
          <w:rFonts w:hint="eastAsia"/>
          <w:sz w:val="28"/>
          <w:szCs w:val="28"/>
          <w:lang w:val="en-US" w:eastAsia="zh-CN"/>
        </w:rPr>
        <w:t>数量</w:t>
      </w:r>
      <w:r>
        <w:rPr>
          <w:rFonts w:hint="eastAsia"/>
          <w:sz w:val="28"/>
          <w:szCs w:val="28"/>
        </w:rPr>
        <w:t>系统默认按照计划人数征订，教师用书</w:t>
      </w:r>
      <w:r>
        <w:rPr>
          <w:rFonts w:hint="eastAsia"/>
          <w:sz w:val="28"/>
          <w:szCs w:val="28"/>
          <w:lang w:val="en-US" w:eastAsia="zh-CN"/>
        </w:rPr>
        <w:t>数量</w:t>
      </w:r>
      <w:r>
        <w:rPr>
          <w:rFonts w:hint="eastAsia"/>
          <w:sz w:val="28"/>
          <w:szCs w:val="28"/>
        </w:rPr>
        <w:t>每个教学班默认为</w:t>
      </w:r>
      <w:r>
        <w:rPr>
          <w:rFonts w:hint="eastAsia"/>
          <w:b w:val="0"/>
          <w:bCs w:val="0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如果一位教师同时承担不同教学班的授课，教师用书会出现重复征订，可点击教材信息，进行教师用书征订的修改、删除。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除外国语学院某些课程下明确需要单独征订教师用书外，其他单位教师用书种类仅限学生征订的同种教材，不包含教辅用书。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如果同一课程名称下确实需要征订不同种类的教材，可选中相应教学班的教材信息进行修改。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390140"/>
            <wp:effectExtent l="19050" t="0" r="2540" b="0"/>
            <wp:docPr id="7" name="图片 6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4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3.2导出已征订的教材信息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完成教材征订后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查询是否有遗漏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，选择学年、学期、开课学院、需要教材、已指定状态，导出已征订教材信息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报送</w:t>
      </w:r>
      <w:r>
        <w:rPr>
          <w:rFonts w:hint="eastAsia"/>
          <w:b w:val="0"/>
          <w:bCs/>
          <w:sz w:val="28"/>
          <w:szCs w:val="28"/>
          <w:lang w:eastAsia="zh-CN"/>
        </w:rPr>
        <w:t>《</w:t>
      </w:r>
      <w:r>
        <w:rPr>
          <w:rFonts w:hint="eastAsia"/>
          <w:b w:val="0"/>
          <w:bCs/>
          <w:sz w:val="28"/>
          <w:szCs w:val="28"/>
          <w:lang w:val="en-US" w:eastAsia="zh-CN"/>
        </w:rPr>
        <w:t>**学院</w:t>
      </w:r>
      <w:r>
        <w:rPr>
          <w:rFonts w:hint="eastAsia"/>
          <w:b w:val="0"/>
          <w:bCs/>
          <w:sz w:val="28"/>
          <w:szCs w:val="28"/>
        </w:rPr>
        <w:t>教材征订信息</w:t>
      </w:r>
      <w:r>
        <w:rPr>
          <w:rFonts w:hint="eastAsia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/>
          <w:b w:val="0"/>
          <w:bCs/>
          <w:sz w:val="28"/>
          <w:szCs w:val="28"/>
          <w:lang w:eastAsia="zh-CN"/>
        </w:rPr>
        <w:t>》</w:t>
      </w:r>
      <w:r>
        <w:rPr>
          <w:rFonts w:hint="eastAsia"/>
          <w:b w:val="0"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390140"/>
            <wp:effectExtent l="0" t="0" r="13970" b="2540"/>
            <wp:docPr id="8" name="图片 9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1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导出字段</w:t>
      </w:r>
      <w:r>
        <w:rPr>
          <w:rFonts w:hint="eastAsia"/>
          <w:b/>
          <w:sz w:val="28"/>
          <w:szCs w:val="28"/>
          <w:lang w:val="en-US" w:eastAsia="zh-CN"/>
        </w:rPr>
        <w:t>包含</w:t>
      </w:r>
      <w:r>
        <w:rPr>
          <w:rFonts w:hint="eastAsia"/>
          <w:b/>
          <w:sz w:val="28"/>
          <w:szCs w:val="28"/>
        </w:rPr>
        <w:t>：学期、学年、开课学院、课程名称、计划册数、教材名称、教材作者、出版社、版本号、ISBN、单价、使用对象、班级组成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**学院</w:t>
      </w:r>
      <w:r>
        <w:rPr>
          <w:rFonts w:hint="eastAsia"/>
          <w:b/>
          <w:sz w:val="28"/>
          <w:szCs w:val="28"/>
        </w:rPr>
        <w:t>教材征订信息</w:t>
      </w:r>
      <w:r>
        <w:rPr>
          <w:rFonts w:hint="eastAsia"/>
          <w:b/>
          <w:sz w:val="28"/>
          <w:szCs w:val="28"/>
          <w:lang w:val="en-US" w:eastAsia="zh-CN"/>
        </w:rPr>
        <w:t>表</w:t>
      </w:r>
      <w:r>
        <w:rPr>
          <w:rFonts w:hint="eastAsia"/>
          <w:b/>
          <w:sz w:val="28"/>
          <w:szCs w:val="28"/>
          <w:lang w:eastAsia="zh-CN"/>
        </w:rPr>
        <w:t>》，</w:t>
      </w:r>
      <w:r>
        <w:rPr>
          <w:rFonts w:hint="eastAsia"/>
          <w:b/>
          <w:sz w:val="28"/>
          <w:szCs w:val="28"/>
          <w:lang w:val="en-US" w:eastAsia="zh-CN"/>
        </w:rPr>
        <w:t>由</w:t>
      </w:r>
      <w:r>
        <w:rPr>
          <w:rFonts w:hint="eastAsia"/>
          <w:b/>
          <w:sz w:val="28"/>
          <w:szCs w:val="28"/>
        </w:rPr>
        <w:t>分管</w:t>
      </w:r>
      <w:r>
        <w:rPr>
          <w:rFonts w:hint="eastAsia"/>
          <w:b/>
          <w:sz w:val="28"/>
          <w:szCs w:val="28"/>
          <w:lang w:val="en-US" w:eastAsia="zh-CN"/>
        </w:rPr>
        <w:t>教学负责人</w:t>
      </w:r>
      <w:r>
        <w:rPr>
          <w:rFonts w:hint="eastAsia"/>
          <w:b/>
          <w:sz w:val="28"/>
          <w:szCs w:val="28"/>
        </w:rPr>
        <w:t>签字</w:t>
      </w:r>
      <w:r>
        <w:rPr>
          <w:rFonts w:hint="eastAsia"/>
          <w:b/>
          <w:sz w:val="28"/>
          <w:szCs w:val="28"/>
          <w:lang w:val="en-US" w:eastAsia="zh-CN"/>
        </w:rPr>
        <w:t>并加盖单位公章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报送</w:t>
      </w:r>
      <w:r>
        <w:rPr>
          <w:rFonts w:hint="eastAsia"/>
          <w:b/>
          <w:sz w:val="28"/>
          <w:szCs w:val="28"/>
        </w:rPr>
        <w:t>教材部。</w:t>
      </w:r>
    </w:p>
    <w:p>
      <w:pPr>
        <w:ind w:firstLine="562" w:firstLineChars="2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完成教材征订后，如需要变更选用教材（更换新版本除外）、补订教材，分别填写《山东理工大学教材选用变更申请表》（见附件4）、《山东理工大学教材补订申请表》（见附件5），由</w:t>
      </w:r>
      <w:r>
        <w:rPr>
          <w:rFonts w:hint="eastAsia"/>
          <w:b/>
          <w:sz w:val="28"/>
          <w:szCs w:val="28"/>
        </w:rPr>
        <w:t>分管</w:t>
      </w:r>
      <w:r>
        <w:rPr>
          <w:rFonts w:hint="eastAsia"/>
          <w:b/>
          <w:sz w:val="28"/>
          <w:szCs w:val="28"/>
          <w:lang w:val="en-US" w:eastAsia="zh-CN"/>
        </w:rPr>
        <w:t>教学负责人</w:t>
      </w:r>
      <w:r>
        <w:rPr>
          <w:rFonts w:hint="eastAsia"/>
          <w:b/>
          <w:sz w:val="28"/>
          <w:szCs w:val="28"/>
        </w:rPr>
        <w:t>签字</w:t>
      </w:r>
      <w:r>
        <w:rPr>
          <w:rFonts w:hint="eastAsia"/>
          <w:b/>
          <w:sz w:val="28"/>
          <w:szCs w:val="28"/>
          <w:lang w:val="en-US" w:eastAsia="zh-CN"/>
        </w:rPr>
        <w:t>并加盖单位公章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报送教材部，各单位不得将订单直接转交教材供应商。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教务处教材部</w:t>
      </w:r>
    </w:p>
    <w:p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2020年12月29日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720"/>
    <w:multiLevelType w:val="multilevel"/>
    <w:tmpl w:val="084867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C11"/>
    <w:rsid w:val="00020740"/>
    <w:rsid w:val="00054BAE"/>
    <w:rsid w:val="000A377F"/>
    <w:rsid w:val="000A43A0"/>
    <w:rsid w:val="000B3B92"/>
    <w:rsid w:val="000F3229"/>
    <w:rsid w:val="00106AF6"/>
    <w:rsid w:val="00111E73"/>
    <w:rsid w:val="00197A83"/>
    <w:rsid w:val="001A320B"/>
    <w:rsid w:val="001B7F52"/>
    <w:rsid w:val="002225F3"/>
    <w:rsid w:val="0023079F"/>
    <w:rsid w:val="00291F43"/>
    <w:rsid w:val="002B71D9"/>
    <w:rsid w:val="00307425"/>
    <w:rsid w:val="00351F5D"/>
    <w:rsid w:val="00406AA9"/>
    <w:rsid w:val="00435A95"/>
    <w:rsid w:val="00454415"/>
    <w:rsid w:val="00455326"/>
    <w:rsid w:val="00463927"/>
    <w:rsid w:val="0051107F"/>
    <w:rsid w:val="00512797"/>
    <w:rsid w:val="00587EFF"/>
    <w:rsid w:val="005E03CA"/>
    <w:rsid w:val="00610550"/>
    <w:rsid w:val="00640728"/>
    <w:rsid w:val="006913AF"/>
    <w:rsid w:val="00724701"/>
    <w:rsid w:val="00792091"/>
    <w:rsid w:val="007C28AC"/>
    <w:rsid w:val="007C3C46"/>
    <w:rsid w:val="00837BDD"/>
    <w:rsid w:val="0086056A"/>
    <w:rsid w:val="00962C11"/>
    <w:rsid w:val="00A07EC5"/>
    <w:rsid w:val="00A13790"/>
    <w:rsid w:val="00A73E25"/>
    <w:rsid w:val="00A76447"/>
    <w:rsid w:val="00A92D3D"/>
    <w:rsid w:val="00AC3145"/>
    <w:rsid w:val="00AC6C99"/>
    <w:rsid w:val="00B67C02"/>
    <w:rsid w:val="00B711FB"/>
    <w:rsid w:val="00BD1DEC"/>
    <w:rsid w:val="00C67B9C"/>
    <w:rsid w:val="00D524F4"/>
    <w:rsid w:val="00D73F30"/>
    <w:rsid w:val="00F73F47"/>
    <w:rsid w:val="00FA6F12"/>
    <w:rsid w:val="0C652F98"/>
    <w:rsid w:val="0F451AD8"/>
    <w:rsid w:val="15AA0CDB"/>
    <w:rsid w:val="17D75B84"/>
    <w:rsid w:val="1AD57750"/>
    <w:rsid w:val="1B9962C5"/>
    <w:rsid w:val="1CDF758F"/>
    <w:rsid w:val="279B43A9"/>
    <w:rsid w:val="27CF4636"/>
    <w:rsid w:val="280F6D0D"/>
    <w:rsid w:val="2AC65E24"/>
    <w:rsid w:val="2FE74D68"/>
    <w:rsid w:val="312F5295"/>
    <w:rsid w:val="37D6675C"/>
    <w:rsid w:val="3FE22617"/>
    <w:rsid w:val="449347DA"/>
    <w:rsid w:val="46896346"/>
    <w:rsid w:val="4929124A"/>
    <w:rsid w:val="6EAC0EA9"/>
    <w:rsid w:val="709215D9"/>
    <w:rsid w:val="761D0F1D"/>
    <w:rsid w:val="76D064AF"/>
    <w:rsid w:val="77EB1DA8"/>
    <w:rsid w:val="78421538"/>
    <w:rsid w:val="7F535465"/>
    <w:rsid w:val="7FB456BC"/>
    <w:rsid w:val="7FF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</Words>
  <Characters>1030</Characters>
  <Lines>8</Lines>
  <Paragraphs>2</Paragraphs>
  <TotalTime>4</TotalTime>
  <ScaleCrop>false</ScaleCrop>
  <LinksUpToDate>false</LinksUpToDate>
  <CharactersWithSpaces>1208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2020-12-28T14:04:00Z</dcterms:created>
  <dc:creator>微软用户</dc:creator>
  <cp:lastModifiedBy>刘焕亭</cp:lastModifiedBy>
  <cp:lastPrinted>2020-12-29T02:32:00Z</cp:lastPrinted>
  <dcterms:modified xsi:type="dcterms:W3CDTF">2020-12-29T03:12:32Z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